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504FF" w:rsidP="005504FF" w14:paraId="6C52AADB" w14:textId="77777777">
      <w:pPr>
        <w:spacing w:line="480" w:lineRule="auto"/>
        <w:jc w:val="center"/>
        <w:rPr>
          <w:sz w:val="24"/>
          <w:szCs w:val="24"/>
        </w:rPr>
      </w:pPr>
    </w:p>
    <w:p w:rsidR="005504FF" w:rsidP="005504FF" w14:paraId="32722F43" w14:textId="77777777">
      <w:pPr>
        <w:spacing w:line="480" w:lineRule="auto"/>
        <w:jc w:val="center"/>
        <w:rPr>
          <w:sz w:val="24"/>
          <w:szCs w:val="24"/>
        </w:rPr>
      </w:pPr>
    </w:p>
    <w:p w:rsidR="005504FF" w:rsidP="005504FF" w14:paraId="4D3283F3" w14:textId="77777777">
      <w:pPr>
        <w:spacing w:line="480" w:lineRule="auto"/>
        <w:jc w:val="center"/>
        <w:rPr>
          <w:sz w:val="24"/>
          <w:szCs w:val="24"/>
        </w:rPr>
      </w:pPr>
    </w:p>
    <w:p w:rsidR="005504FF" w:rsidP="005504FF" w14:paraId="70608037" w14:textId="77777777">
      <w:pPr>
        <w:spacing w:line="480" w:lineRule="auto"/>
        <w:jc w:val="center"/>
        <w:rPr>
          <w:sz w:val="24"/>
          <w:szCs w:val="24"/>
        </w:rPr>
      </w:pPr>
    </w:p>
    <w:p w:rsidR="005504FF" w:rsidP="005504FF" w14:paraId="1089622D" w14:textId="77777777">
      <w:pPr>
        <w:spacing w:line="480" w:lineRule="auto"/>
        <w:jc w:val="center"/>
        <w:rPr>
          <w:sz w:val="24"/>
          <w:szCs w:val="24"/>
        </w:rPr>
      </w:pPr>
    </w:p>
    <w:p w:rsidR="005504FF" w:rsidP="005504FF" w14:paraId="5BC1893F" w14:textId="77777777">
      <w:pPr>
        <w:spacing w:line="480" w:lineRule="auto"/>
        <w:jc w:val="center"/>
        <w:rPr>
          <w:sz w:val="24"/>
          <w:szCs w:val="24"/>
        </w:rPr>
      </w:pPr>
    </w:p>
    <w:p w:rsidR="005504FF" w:rsidP="005504FF" w14:paraId="46E06474" w14:textId="01880F59">
      <w:pPr>
        <w:spacing w:line="480" w:lineRule="auto"/>
        <w:jc w:val="center"/>
        <w:rPr>
          <w:sz w:val="24"/>
          <w:szCs w:val="24"/>
        </w:rPr>
      </w:pPr>
      <w:r w:rsidRPr="00F96A26">
        <w:rPr>
          <w:sz w:val="24"/>
          <w:szCs w:val="24"/>
        </w:rPr>
        <w:t>Narration transcript.</w:t>
      </w:r>
    </w:p>
    <w:p w:rsidR="005504FF" w:rsidP="005504FF" w14:paraId="480EDEEB" w14:textId="2582A72F">
      <w:pPr>
        <w:spacing w:line="480" w:lineRule="auto"/>
        <w:jc w:val="center"/>
        <w:rPr>
          <w:sz w:val="24"/>
          <w:szCs w:val="24"/>
        </w:rPr>
      </w:pPr>
      <w:r>
        <w:rPr>
          <w:sz w:val="24"/>
          <w:szCs w:val="24"/>
        </w:rPr>
        <w:t>Name</w:t>
      </w:r>
    </w:p>
    <w:p w:rsidR="005504FF" w:rsidP="005504FF" w14:paraId="7711E642" w14:textId="21175035">
      <w:pPr>
        <w:spacing w:line="480" w:lineRule="auto"/>
        <w:jc w:val="center"/>
        <w:rPr>
          <w:sz w:val="24"/>
          <w:szCs w:val="24"/>
        </w:rPr>
      </w:pPr>
      <w:r>
        <w:rPr>
          <w:sz w:val="24"/>
          <w:szCs w:val="24"/>
        </w:rPr>
        <w:t>Institution affiliations.</w:t>
      </w:r>
    </w:p>
    <w:p w:rsidR="005504FF" w:rsidP="005504FF" w14:paraId="166CCFA2" w14:textId="501F1503">
      <w:pPr>
        <w:spacing w:line="480" w:lineRule="auto"/>
        <w:jc w:val="center"/>
        <w:rPr>
          <w:sz w:val="24"/>
          <w:szCs w:val="24"/>
        </w:rPr>
      </w:pPr>
      <w:r>
        <w:rPr>
          <w:sz w:val="24"/>
          <w:szCs w:val="24"/>
        </w:rPr>
        <w:t>Date.</w:t>
      </w:r>
    </w:p>
    <w:p w:rsidR="005504FF" w14:paraId="66ED26FD" w14:textId="77777777">
      <w:pPr>
        <w:rPr>
          <w:sz w:val="24"/>
          <w:szCs w:val="24"/>
        </w:rPr>
      </w:pPr>
      <w:r>
        <w:rPr>
          <w:sz w:val="24"/>
          <w:szCs w:val="24"/>
        </w:rPr>
        <w:br w:type="page"/>
      </w:r>
    </w:p>
    <w:p w:rsidR="006803D4" w:rsidRPr="00F96A26" w:rsidP="00F96A26" w14:paraId="59B27A3C" w14:textId="77777777">
      <w:pPr>
        <w:spacing w:line="480" w:lineRule="auto"/>
        <w:ind w:firstLine="720"/>
        <w:jc w:val="both"/>
        <w:rPr>
          <w:sz w:val="24"/>
          <w:szCs w:val="24"/>
        </w:rPr>
      </w:pPr>
    </w:p>
    <w:p w:rsidR="00DC1B1B" w:rsidRPr="00F96A26" w:rsidP="00F96A26" w14:paraId="659FADED" w14:textId="73DD9824">
      <w:pPr>
        <w:spacing w:line="480" w:lineRule="auto"/>
        <w:ind w:firstLine="720"/>
        <w:jc w:val="both"/>
        <w:rPr>
          <w:sz w:val="24"/>
          <w:szCs w:val="24"/>
        </w:rPr>
      </w:pPr>
      <w:r w:rsidRPr="00F96A26">
        <w:rPr>
          <w:sz w:val="24"/>
          <w:szCs w:val="24"/>
        </w:rPr>
        <w:t>Slide 2</w:t>
      </w:r>
      <w:r w:rsidRPr="00F96A26" w:rsidR="00097ACA">
        <w:rPr>
          <w:sz w:val="24"/>
          <w:szCs w:val="24"/>
        </w:rPr>
        <w:t>.</w:t>
      </w:r>
    </w:p>
    <w:p w:rsidR="00821013" w:rsidRPr="00F96A26" w:rsidP="00F96A26" w14:paraId="1D1574CE" w14:textId="6EE5759A">
      <w:pPr>
        <w:spacing w:line="480" w:lineRule="auto"/>
        <w:ind w:firstLine="720"/>
        <w:jc w:val="both"/>
        <w:rPr>
          <w:sz w:val="24"/>
          <w:szCs w:val="24"/>
        </w:rPr>
      </w:pPr>
      <w:r w:rsidRPr="00F96A26">
        <w:rPr>
          <w:sz w:val="24"/>
          <w:szCs w:val="24"/>
        </w:rPr>
        <w:t xml:space="preserve">Toyota Motor Corporation is a Japanese company that originated from the Toyota group. It focuses on the production and distribution of cars, the spare parts for different kinds of automobiles, and commercial vehicles. The company has opened distribution and service branches all over the world, most of them in Asia- Pacific, Europe, and the United States. </w:t>
      </w:r>
      <w:r w:rsidRPr="00F96A26" w:rsidR="00600D16">
        <w:rPr>
          <w:sz w:val="24"/>
          <w:szCs w:val="24"/>
        </w:rPr>
        <w:t>Toyota motor company penetrated the United States due to the superiority of the economy of the United States. Therefore, the company has to maintain a high level of professional culture to ensure the satisfaction of the clients, their sponsors, and shareholders. Observations show that despite most people following the appearance expectations, behavioral expectations and are professionally fit, some of the employees are still ignorant of the code of conduct set by the company. Hence, this presentation focuses on explaining the expectations of Toyota Motor Company in relation to the professional appearance expectations, professional behavioral expectations, and professional fit of employees.
</w:t>
      </w:r>
    </w:p>
    <w:p w:rsidR="001A60FA" w:rsidRPr="00F96A26" w:rsidP="00F96A26" w14:paraId="4FB16330" w14:textId="2F45B208">
      <w:pPr>
        <w:spacing w:line="480" w:lineRule="auto"/>
        <w:ind w:firstLine="720"/>
        <w:jc w:val="both"/>
        <w:rPr>
          <w:sz w:val="24"/>
          <w:szCs w:val="24"/>
        </w:rPr>
      </w:pPr>
      <w:r w:rsidRPr="00F96A26">
        <w:rPr>
          <w:sz w:val="24"/>
          <w:szCs w:val="24"/>
        </w:rPr>
        <w:t>Slide 3</w:t>
      </w:r>
    </w:p>
    <w:p w:rsidR="00600D16" w:rsidRPr="00F96A26" w:rsidP="00F96A26" w14:paraId="1FCB9661" w14:textId="25AC1AC6">
      <w:pPr>
        <w:spacing w:line="480" w:lineRule="auto"/>
        <w:ind w:firstLine="720"/>
        <w:jc w:val="both"/>
        <w:rPr>
          <w:sz w:val="24"/>
          <w:szCs w:val="24"/>
        </w:rPr>
      </w:pPr>
      <w:r w:rsidRPr="00F96A26">
        <w:rPr>
          <w:sz w:val="24"/>
          <w:szCs w:val="24"/>
        </w:rPr>
        <w:t xml:space="preserve">Professional appearance expectation </w:t>
      </w:r>
      <w:r w:rsidRPr="00F96A26" w:rsidR="00F52F32">
        <w:rPr>
          <w:sz w:val="24"/>
          <w:szCs w:val="24"/>
        </w:rPr>
        <w:t>talks about the dress code of employees in the company. According to the research done by Mitchel in 2014, Dress codes are important in every business organization or company because it communicates to the workers what the organization considers proper attire. The appearance policy allows the executive to figure out what message the company conveys to its customers and investors. The company has four attires that they consider professional, depending on the department of different employees. Firstly, formal business attire is for the people working in the executive, service area, or corporate offices so as to maintain professional images. Secondly</w:t>
      </w:r>
      <w:r w:rsidRPr="00F96A26" w:rsidR="00040EEA">
        <w:rPr>
          <w:sz w:val="24"/>
          <w:szCs w:val="24"/>
        </w:rPr>
        <w:t xml:space="preserve">, Business casual is necessary for the people working in marketing, </w:t>
      </w:r>
      <w:r w:rsidRPr="00F96A26" w:rsidR="00040EEA">
        <w:rPr>
          <w:sz w:val="24"/>
          <w:szCs w:val="24"/>
        </w:rPr>
        <w:t>for instance, auto shop models and marketing directors since a client's ability to pass is dependent on the physical appearance of the salesperson. Moreover, people working in the manufacturing department of the company, such as mechanics, Engineers, IT support, and electricians need industrial attires for their own protection. It is also a requirement of the law to maintain proper industrial attire. Lastly, some departments of the company are allowed to have a casual Friday attire
</w:t>
      </w:r>
    </w:p>
    <w:p w:rsidR="001A60FA" w:rsidRPr="00F96A26" w:rsidP="00F96A26" w14:paraId="7992B3C5" w14:textId="035D2574">
      <w:pPr>
        <w:spacing w:line="480" w:lineRule="auto"/>
        <w:ind w:firstLine="720"/>
        <w:jc w:val="both"/>
        <w:rPr>
          <w:sz w:val="24"/>
          <w:szCs w:val="24"/>
        </w:rPr>
      </w:pPr>
      <w:r w:rsidRPr="00F96A26">
        <w:rPr>
          <w:sz w:val="24"/>
          <w:szCs w:val="24"/>
        </w:rPr>
        <w:t>Slide 4</w:t>
      </w:r>
      <w:r w:rsidRPr="00F96A26" w:rsidR="00097ACA">
        <w:rPr>
          <w:sz w:val="24"/>
          <w:szCs w:val="24"/>
        </w:rPr>
        <w:t>.</w:t>
      </w:r>
    </w:p>
    <w:p w:rsidR="00040EEA" w:rsidRPr="00F96A26" w:rsidP="00F96A26" w14:paraId="4A909E9A" w14:textId="43B2E146">
      <w:pPr>
        <w:spacing w:line="480" w:lineRule="auto"/>
        <w:ind w:firstLine="720"/>
        <w:jc w:val="both"/>
        <w:rPr>
          <w:sz w:val="24"/>
          <w:szCs w:val="24"/>
        </w:rPr>
      </w:pPr>
      <w:r w:rsidRPr="00F96A26">
        <w:rPr>
          <w:sz w:val="24"/>
          <w:szCs w:val="24"/>
        </w:rPr>
        <w:t xml:space="preserve">Professional behavior expectations represent a code of conduct adopted by most organizations to assist employees to differentiate what is wrong and right according to the organizational rules. Toyota has professional behavior expectations that include following the rules set by the organization, being liable to their actions, maintaining emotional boundaries with other employees, maintaining a respectful interaction with other employees, punctuality, work attendance, ability to control one’s emotions, responsiveness to feedback. </w:t>
      </w:r>
      <w:r w:rsidRPr="00F96A26" w:rsidR="00097ACA">
        <w:rPr>
          <w:sz w:val="24"/>
          <w:szCs w:val="24"/>
        </w:rPr>
        <w:t xml:space="preserve">Moreover, dedication towards one’s work will set an example for the employees that will come after you. However, </w:t>
      </w:r>
      <w:r w:rsidRPr="00F96A26" w:rsidR="00950444">
        <w:rPr>
          <w:sz w:val="24"/>
          <w:szCs w:val="24"/>
        </w:rPr>
        <w:t>Poor professional behavior in Toyota Motor company can result in loss of work, demotion to lower job positions, and suspension with or without pay.</w:t>
      </w:r>
      <w:r w:rsidRPr="00F96A26" w:rsidR="002C5DE8">
        <w:rPr>
          <w:sz w:val="24"/>
          <w:szCs w:val="24"/>
        </w:rPr>
        <w:t xml:space="preserve"> </w:t>
      </w:r>
      <w:r w:rsidRPr="00F96A26" w:rsidR="00A7233D">
        <w:rPr>
          <w:sz w:val="24"/>
          <w:szCs w:val="24"/>
        </w:rPr>
        <w:t>Professional behavior assists an organization to distinguish professional matters from personal matters.</w:t>
      </w:r>
    </w:p>
    <w:p w:rsidR="001A60FA" w:rsidRPr="00F96A26" w:rsidP="00F96A26" w14:paraId="6E93B4F1" w14:textId="75345130">
      <w:pPr>
        <w:spacing w:line="480" w:lineRule="auto"/>
        <w:ind w:firstLine="720"/>
        <w:jc w:val="both"/>
        <w:rPr>
          <w:sz w:val="24"/>
          <w:szCs w:val="24"/>
        </w:rPr>
      </w:pPr>
      <w:r w:rsidRPr="00F96A26">
        <w:rPr>
          <w:sz w:val="24"/>
          <w:szCs w:val="24"/>
        </w:rPr>
        <w:t>Slide 5</w:t>
      </w:r>
      <w:r w:rsidRPr="00F96A26" w:rsidR="00097ACA">
        <w:rPr>
          <w:sz w:val="24"/>
          <w:szCs w:val="24"/>
        </w:rPr>
        <w:t>.</w:t>
      </w:r>
    </w:p>
    <w:p w:rsidR="00097ACA" w:rsidRPr="00F96A26" w:rsidP="00F96A26" w14:paraId="731B8F80" w14:textId="4C582CB9">
      <w:pPr>
        <w:spacing w:line="480" w:lineRule="auto"/>
        <w:ind w:firstLine="720"/>
        <w:jc w:val="both"/>
        <w:rPr>
          <w:sz w:val="24"/>
          <w:szCs w:val="24"/>
        </w:rPr>
      </w:pPr>
      <w:r w:rsidRPr="00F96A26">
        <w:rPr>
          <w:sz w:val="24"/>
          <w:szCs w:val="24"/>
        </w:rPr>
        <w:t xml:space="preserve">An employee is considered professionally fit both his or her professional appearances and professional behaviors are according to the code of conduct set by the organization. Professionally fit employees </w:t>
      </w:r>
      <w:r w:rsidRPr="00F96A26" w:rsidR="002B7C5A">
        <w:rPr>
          <w:sz w:val="24"/>
          <w:szCs w:val="24"/>
        </w:rPr>
        <w:t xml:space="preserve">can help an organization reach its goals faster by ensuring that projects set by the organization doe not suffer scope creep. An employee that is competent, has a good phone </w:t>
      </w:r>
      <w:r w:rsidRPr="00F96A26" w:rsidR="002B7C5A">
        <w:rPr>
          <w:sz w:val="24"/>
          <w:szCs w:val="24"/>
        </w:rPr>
        <w:t xml:space="preserve">etiquette, is ethical and reliable, and possess a good communication skill is considered professionally fit. Moreover, a compelling physical appearance is important when measuring the professionalism of an employee. </w:t>
      </w:r>
      <w:r w:rsidRPr="00F96A26" w:rsidR="00A7233D">
        <w:rPr>
          <w:sz w:val="24"/>
          <w:szCs w:val="24"/>
        </w:rPr>
        <w:t>In addition, professionally fit employees are usually more credible for promotions and other organizational opportunities.</w:t>
      </w:r>
      <w:r w:rsidRPr="00F96A26" w:rsidR="00F153B7">
        <w:rPr>
          <w:sz w:val="24"/>
          <w:szCs w:val="24"/>
        </w:rPr>
        <w:t xml:space="preserve"> </w:t>
      </w:r>
    </w:p>
    <w:p w:rsidR="002B7C5A" w:rsidRPr="00F96A26" w:rsidP="00F96A26" w14:paraId="1CCC742A" w14:textId="77777777">
      <w:pPr>
        <w:spacing w:line="480" w:lineRule="auto"/>
        <w:ind w:firstLine="720"/>
        <w:jc w:val="both"/>
        <w:rPr>
          <w:sz w:val="24"/>
          <w:szCs w:val="24"/>
        </w:rPr>
      </w:pPr>
    </w:p>
    <w:p w:rsidR="002B7C5A" w:rsidRPr="00F96A26" w:rsidP="00F96A26" w14:paraId="1ED76AA6" w14:textId="49231C13">
      <w:pPr>
        <w:spacing w:line="480" w:lineRule="auto"/>
        <w:ind w:firstLine="720"/>
        <w:jc w:val="both"/>
        <w:rPr>
          <w:sz w:val="24"/>
          <w:szCs w:val="24"/>
        </w:rPr>
      </w:pPr>
    </w:p>
    <w:p w:rsidR="002B7C5A" w:rsidRPr="00F96A26" w:rsidP="00F96A26" w14:paraId="62F8E077" w14:textId="00C80DBA">
      <w:pPr>
        <w:spacing w:line="480" w:lineRule="auto"/>
        <w:ind w:firstLine="720"/>
        <w:jc w:val="both"/>
        <w:rPr>
          <w:sz w:val="24"/>
          <w:szCs w:val="24"/>
        </w:rPr>
      </w:pPr>
    </w:p>
    <w:p w:rsidR="002B7C5A" w:rsidRPr="00F96A26" w:rsidP="00F96A26" w14:paraId="15C3398B" w14:textId="7D8339F9">
      <w:pPr>
        <w:spacing w:line="480" w:lineRule="auto"/>
        <w:ind w:firstLine="720"/>
        <w:jc w:val="both"/>
        <w:rPr>
          <w:sz w:val="24"/>
          <w:szCs w:val="24"/>
        </w:rPr>
      </w:pPr>
    </w:p>
    <w:p w:rsidR="002B7C5A" w:rsidRPr="00F96A26" w:rsidP="00F96A26" w14:paraId="2E53FECE" w14:textId="6762F1EF">
      <w:pPr>
        <w:spacing w:line="480" w:lineRule="auto"/>
        <w:ind w:firstLine="720"/>
        <w:jc w:val="both"/>
        <w:rPr>
          <w:sz w:val="24"/>
          <w:szCs w:val="24"/>
        </w:rPr>
      </w:pPr>
    </w:p>
    <w:p w:rsidR="002B7C5A" w:rsidRPr="00F96A26" w:rsidP="00F96A26" w14:paraId="59E85A81" w14:textId="77777777">
      <w:pPr>
        <w:spacing w:line="480" w:lineRule="auto"/>
        <w:ind w:firstLine="720"/>
        <w:jc w:val="both"/>
        <w:rPr>
          <w:sz w:val="24"/>
          <w:szCs w:val="24"/>
        </w:rPr>
      </w:pPr>
    </w:p>
    <w:sectPr w:rsidSect="00470043">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043" w14:paraId="6757FFE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043" w14:paraId="527D992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043" w14:paraId="238213C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043" w14:paraId="4E444C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34118835"/>
      <w:docPartObj>
        <w:docPartGallery w:val="Page Numbers (Top of Page)"/>
        <w:docPartUnique/>
      </w:docPartObj>
    </w:sdtPr>
    <w:sdtEndPr>
      <w:rPr>
        <w:noProof/>
      </w:rPr>
    </w:sdtEndPr>
    <w:sdtContent>
      <w:p w:rsidR="00470043" w14:paraId="503D3C24" w14:textId="1ED4F18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70043" w14:paraId="2EBB2C6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043" w14:paraId="7977DF9D" w14:textId="062CA715">
    <w:pPr>
      <w:pStyle w:val="Header"/>
    </w:pPr>
    <w:r>
      <w:t>Running head: narration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69A2672"/>
    <w:multiLevelType w:val="hybridMultilevel"/>
    <w:tmpl w:val="537632B4"/>
    <w:lvl w:ilvl="0">
      <w:start w:val="1"/>
      <w:numFmt w:val="bullet"/>
      <w:lvlText w:val=""/>
      <w:lvlJc w:val="left"/>
      <w:pPr>
        <w:tabs>
          <w:tab w:val="num" w:pos="720"/>
        </w:tabs>
        <w:ind w:left="720" w:hanging="360"/>
      </w:pPr>
      <w:rPr>
        <w:rFonts w:ascii="Wingdings 3" w:hAnsi="Wingdings 3" w:hint="default"/>
      </w:rPr>
    </w:lvl>
    <w:lvl w:ilvl="1" w:tentative="1">
      <w:start w:val="1"/>
      <w:numFmt w:val="bullet"/>
      <w:lvlText w:val=""/>
      <w:lvlJc w:val="left"/>
      <w:pPr>
        <w:tabs>
          <w:tab w:val="num" w:pos="1440"/>
        </w:tabs>
        <w:ind w:left="1440" w:hanging="360"/>
      </w:pPr>
      <w:rPr>
        <w:rFonts w:ascii="Wingdings 3" w:hAnsi="Wingdings 3" w:hint="default"/>
      </w:rPr>
    </w:lvl>
    <w:lvl w:ilvl="2">
      <w:start w:val="0"/>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3" w:hAnsi="Wingdings 3" w:hint="default"/>
      </w:rPr>
    </w:lvl>
    <w:lvl w:ilvl="4" w:tentative="1">
      <w:start w:val="1"/>
      <w:numFmt w:val="bullet"/>
      <w:lvlText w:val=""/>
      <w:lvlJc w:val="left"/>
      <w:pPr>
        <w:tabs>
          <w:tab w:val="num" w:pos="3600"/>
        </w:tabs>
        <w:ind w:left="3600" w:hanging="360"/>
      </w:pPr>
      <w:rPr>
        <w:rFonts w:ascii="Wingdings 3" w:hAnsi="Wingdings 3" w:hint="default"/>
      </w:rPr>
    </w:lvl>
    <w:lvl w:ilvl="5" w:tentative="1">
      <w:start w:val="1"/>
      <w:numFmt w:val="bullet"/>
      <w:lvlText w:val=""/>
      <w:lvlJc w:val="left"/>
      <w:pPr>
        <w:tabs>
          <w:tab w:val="num" w:pos="4320"/>
        </w:tabs>
        <w:ind w:left="4320" w:hanging="360"/>
      </w:pPr>
      <w:rPr>
        <w:rFonts w:ascii="Wingdings 3" w:hAnsi="Wingdings 3" w:hint="default"/>
      </w:rPr>
    </w:lvl>
    <w:lvl w:ilvl="6" w:tentative="1">
      <w:start w:val="1"/>
      <w:numFmt w:val="bullet"/>
      <w:lvlText w:val=""/>
      <w:lvlJc w:val="left"/>
      <w:pPr>
        <w:tabs>
          <w:tab w:val="num" w:pos="5040"/>
        </w:tabs>
        <w:ind w:left="5040" w:hanging="360"/>
      </w:pPr>
      <w:rPr>
        <w:rFonts w:ascii="Wingdings 3" w:hAnsi="Wingdings 3" w:hint="default"/>
      </w:rPr>
    </w:lvl>
    <w:lvl w:ilvl="7" w:tentative="1">
      <w:start w:val="1"/>
      <w:numFmt w:val="bullet"/>
      <w:lvlText w:val=""/>
      <w:lvlJc w:val="left"/>
      <w:pPr>
        <w:tabs>
          <w:tab w:val="num" w:pos="5760"/>
        </w:tabs>
        <w:ind w:left="5760" w:hanging="360"/>
      </w:pPr>
      <w:rPr>
        <w:rFonts w:ascii="Wingdings 3" w:hAnsi="Wingdings 3" w:hint="default"/>
      </w:rPr>
    </w:lvl>
    <w:lvl w:ilvl="8" w:tentative="1">
      <w:start w:val="1"/>
      <w:numFmt w:val="bullet"/>
      <w:lvlText w:val=""/>
      <w:lvlJc w:val="left"/>
      <w:pPr>
        <w:tabs>
          <w:tab w:val="num" w:pos="6480"/>
        </w:tabs>
        <w:ind w:left="6480" w:hanging="360"/>
      </w:pPr>
      <w:rPr>
        <w:rFonts w:ascii="Wingdings 3" w:hAnsi="Wingdings 3" w:hint="default"/>
      </w:rPr>
    </w:lvl>
  </w:abstractNum>
  <w:abstractNum w:abstractNumId="1">
    <w:nsid w:val="28AD2E70"/>
    <w:multiLevelType w:val="hybridMultilevel"/>
    <w:tmpl w:val="8012CD0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5FFD2C26"/>
    <w:multiLevelType w:val="hybridMultilevel"/>
    <w:tmpl w:val="DC48511E"/>
    <w:lvl w:ilvl="0">
      <w:start w:val="1"/>
      <w:numFmt w:val="bullet"/>
      <w:lvlText w:val=""/>
      <w:lvlJc w:val="left"/>
      <w:pPr>
        <w:tabs>
          <w:tab w:val="num" w:pos="720"/>
        </w:tabs>
        <w:ind w:left="720" w:hanging="360"/>
      </w:pPr>
      <w:rPr>
        <w:rFonts w:ascii="Wingdings 3" w:hAnsi="Wingdings 3" w:hint="default"/>
      </w:rPr>
    </w:lvl>
    <w:lvl w:ilvl="1">
      <w:start w:val="0"/>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3" w:hAnsi="Wingdings 3" w:hint="default"/>
      </w:rPr>
    </w:lvl>
    <w:lvl w:ilvl="3" w:tentative="1">
      <w:start w:val="1"/>
      <w:numFmt w:val="bullet"/>
      <w:lvlText w:val=""/>
      <w:lvlJc w:val="left"/>
      <w:pPr>
        <w:tabs>
          <w:tab w:val="num" w:pos="2880"/>
        </w:tabs>
        <w:ind w:left="2880" w:hanging="360"/>
      </w:pPr>
      <w:rPr>
        <w:rFonts w:ascii="Wingdings 3" w:hAnsi="Wingdings 3" w:hint="default"/>
      </w:rPr>
    </w:lvl>
    <w:lvl w:ilvl="4" w:tentative="1">
      <w:start w:val="1"/>
      <w:numFmt w:val="bullet"/>
      <w:lvlText w:val=""/>
      <w:lvlJc w:val="left"/>
      <w:pPr>
        <w:tabs>
          <w:tab w:val="num" w:pos="3600"/>
        </w:tabs>
        <w:ind w:left="3600" w:hanging="360"/>
      </w:pPr>
      <w:rPr>
        <w:rFonts w:ascii="Wingdings 3" w:hAnsi="Wingdings 3" w:hint="default"/>
      </w:rPr>
    </w:lvl>
    <w:lvl w:ilvl="5" w:tentative="1">
      <w:start w:val="1"/>
      <w:numFmt w:val="bullet"/>
      <w:lvlText w:val=""/>
      <w:lvlJc w:val="left"/>
      <w:pPr>
        <w:tabs>
          <w:tab w:val="num" w:pos="4320"/>
        </w:tabs>
        <w:ind w:left="4320" w:hanging="360"/>
      </w:pPr>
      <w:rPr>
        <w:rFonts w:ascii="Wingdings 3" w:hAnsi="Wingdings 3" w:hint="default"/>
      </w:rPr>
    </w:lvl>
    <w:lvl w:ilvl="6" w:tentative="1">
      <w:start w:val="1"/>
      <w:numFmt w:val="bullet"/>
      <w:lvlText w:val=""/>
      <w:lvlJc w:val="left"/>
      <w:pPr>
        <w:tabs>
          <w:tab w:val="num" w:pos="5040"/>
        </w:tabs>
        <w:ind w:left="5040" w:hanging="360"/>
      </w:pPr>
      <w:rPr>
        <w:rFonts w:ascii="Wingdings 3" w:hAnsi="Wingdings 3" w:hint="default"/>
      </w:rPr>
    </w:lvl>
    <w:lvl w:ilvl="7" w:tentative="1">
      <w:start w:val="1"/>
      <w:numFmt w:val="bullet"/>
      <w:lvlText w:val=""/>
      <w:lvlJc w:val="left"/>
      <w:pPr>
        <w:tabs>
          <w:tab w:val="num" w:pos="5760"/>
        </w:tabs>
        <w:ind w:left="5760" w:hanging="360"/>
      </w:pPr>
      <w:rPr>
        <w:rFonts w:ascii="Wingdings 3" w:hAnsi="Wingdings 3" w:hint="default"/>
      </w:rPr>
    </w:lvl>
    <w:lvl w:ilvl="8" w:tentative="1">
      <w:start w:val="1"/>
      <w:numFmt w:val="bullet"/>
      <w:lvlText w:val=""/>
      <w:lvlJc w:val="left"/>
      <w:pPr>
        <w:tabs>
          <w:tab w:val="num" w:pos="6480"/>
        </w:tabs>
        <w:ind w:left="6480" w:hanging="360"/>
      </w:pPr>
      <w:rPr>
        <w:rFonts w:ascii="Wingdings 3" w:hAnsi="Wingdings 3"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B1B"/>
    <w:rsid w:val="00040EEA"/>
    <w:rsid w:val="00097ACA"/>
    <w:rsid w:val="0011194F"/>
    <w:rsid w:val="001A60FA"/>
    <w:rsid w:val="002B7C5A"/>
    <w:rsid w:val="002C5DE8"/>
    <w:rsid w:val="00470043"/>
    <w:rsid w:val="005504FF"/>
    <w:rsid w:val="005E3278"/>
    <w:rsid w:val="00600D16"/>
    <w:rsid w:val="006358C3"/>
    <w:rsid w:val="006803D4"/>
    <w:rsid w:val="00821013"/>
    <w:rsid w:val="00927C1E"/>
    <w:rsid w:val="00950444"/>
    <w:rsid w:val="00A7233D"/>
    <w:rsid w:val="00DC1B1B"/>
    <w:rsid w:val="00F153B7"/>
    <w:rsid w:val="00F52F32"/>
    <w:rsid w:val="00F96A2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91F950C-DB9C-4BA7-90F2-5E3EE191D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21013"/>
    <w:rPr>
      <w:b/>
      <w:bCs/>
    </w:rPr>
  </w:style>
  <w:style w:type="character" w:styleId="Hyperlink">
    <w:name w:val="Hyperlink"/>
    <w:basedOn w:val="DefaultParagraphFont"/>
    <w:uiPriority w:val="99"/>
    <w:semiHidden/>
    <w:unhideWhenUsed/>
    <w:rsid w:val="00821013"/>
    <w:rPr>
      <w:color w:val="0000FF"/>
      <w:u w:val="single"/>
    </w:rPr>
  </w:style>
  <w:style w:type="paragraph" w:styleId="Header">
    <w:name w:val="header"/>
    <w:basedOn w:val="Normal"/>
    <w:link w:val="HeaderChar"/>
    <w:uiPriority w:val="99"/>
    <w:unhideWhenUsed/>
    <w:rsid w:val="00470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043"/>
  </w:style>
  <w:style w:type="paragraph" w:styleId="Footer">
    <w:name w:val="footer"/>
    <w:basedOn w:val="Normal"/>
    <w:link w:val="FooterChar"/>
    <w:uiPriority w:val="99"/>
    <w:unhideWhenUsed/>
    <w:rsid w:val="00470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2020-08-14T06:38:00Z</dcterms:created>
  <dcterms:modified xsi:type="dcterms:W3CDTF">2020-08-14T09:16:00Z</dcterms:modified>
</cp:coreProperties>
</file>